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FC" w:rsidRPr="003A6114" w:rsidRDefault="005F41FC" w:rsidP="00327FB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Section 161 of the </w:t>
      </w:r>
      <w:r w:rsidRPr="003A6114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EE377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A6114">
        <w:rPr>
          <w:rFonts w:ascii="Arial" w:hAnsi="Arial" w:cs="Arial"/>
          <w:bCs/>
          <w:spacing w:val="-3"/>
          <w:sz w:val="22"/>
          <w:szCs w:val="22"/>
        </w:rPr>
        <w:t>QCAT Act) establishes QCAT and provides for appointment of members and adjudicators.</w:t>
      </w:r>
    </w:p>
    <w:p w:rsidR="005F41FC" w:rsidRPr="003A6114" w:rsidRDefault="005F41FC" w:rsidP="00327FB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6114">
        <w:rPr>
          <w:rFonts w:ascii="Arial" w:hAnsi="Arial" w:cs="Arial"/>
          <w:bCs/>
          <w:spacing w:val="-3"/>
          <w:sz w:val="22"/>
          <w:szCs w:val="22"/>
        </w:rPr>
        <w:t>Sections 183 and 198 of the QCAT Act provide that:</w:t>
      </w:r>
    </w:p>
    <w:p w:rsidR="005F41FC" w:rsidRPr="003A6114" w:rsidRDefault="005F41FC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6114">
        <w:rPr>
          <w:rFonts w:ascii="Arial" w:hAnsi="Arial" w:cs="Arial"/>
          <w:sz w:val="22"/>
          <w:szCs w:val="22"/>
        </w:rPr>
        <w:t>as many senior members, ordinary members and adjudicators as are required for the proper functioning of the tribunal must be appointed;</w:t>
      </w:r>
    </w:p>
    <w:p w:rsidR="005F41FC" w:rsidRPr="003A6114" w:rsidRDefault="005F41FC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6114">
        <w:rPr>
          <w:rFonts w:ascii="Arial" w:hAnsi="Arial" w:cs="Arial"/>
          <w:sz w:val="22"/>
          <w:szCs w:val="22"/>
        </w:rPr>
        <w:t>a senior member, ordinary member or adjudicator must be recommended for appointment by the Minister after consultation with the President; and</w:t>
      </w:r>
    </w:p>
    <w:p w:rsidR="005F41FC" w:rsidRPr="003A6114" w:rsidRDefault="005F41FC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A6114">
        <w:rPr>
          <w:rFonts w:ascii="Arial" w:hAnsi="Arial" w:cs="Arial"/>
          <w:sz w:val="22"/>
          <w:szCs w:val="22"/>
        </w:rPr>
        <w:t>before recommending a person for appointment as a senior member, ordinary member or adjudicator, the Minister must advertise for applications from appropriately qualified persons to be considered for selection.</w:t>
      </w:r>
    </w:p>
    <w:p w:rsidR="005F41FC" w:rsidRPr="003A6114" w:rsidRDefault="005F41FC" w:rsidP="00327FB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The term of 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two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senior member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s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expired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on 3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0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November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2014. The terms of 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four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ordinary members expire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d</w:t>
      </w:r>
      <w:r w:rsidRPr="003A6114">
        <w:rPr>
          <w:rFonts w:ascii="Arial" w:hAnsi="Arial" w:cs="Arial"/>
          <w:bCs/>
          <w:spacing w:val="-3"/>
          <w:sz w:val="22"/>
          <w:szCs w:val="22"/>
        </w:rPr>
        <w:t xml:space="preserve"> on 30 November 2014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 xml:space="preserve"> and the terms of</w:t>
      </w:r>
      <w:r w:rsidR="00EE377B">
        <w:rPr>
          <w:rFonts w:ascii="Arial" w:hAnsi="Arial" w:cs="Arial"/>
          <w:bCs/>
          <w:spacing w:val="-3"/>
          <w:sz w:val="22"/>
          <w:szCs w:val="22"/>
        </w:rPr>
        <w:t xml:space="preserve"> two adjudicators expired on 30 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November 2014 and 31 December 2014</w:t>
      </w:r>
      <w:r w:rsidR="00341293">
        <w:rPr>
          <w:rFonts w:ascii="Arial" w:hAnsi="Arial" w:cs="Arial"/>
          <w:bCs/>
          <w:spacing w:val="-3"/>
          <w:sz w:val="22"/>
          <w:szCs w:val="22"/>
        </w:rPr>
        <w:t>,</w:t>
      </w:r>
      <w:r w:rsidR="004669A1">
        <w:rPr>
          <w:rFonts w:ascii="Arial" w:hAnsi="Arial" w:cs="Arial"/>
          <w:bCs/>
          <w:spacing w:val="-3"/>
          <w:sz w:val="22"/>
          <w:szCs w:val="22"/>
        </w:rPr>
        <w:t xml:space="preserve"> respectively</w:t>
      </w:r>
      <w:r w:rsidR="00FF54BB" w:rsidRPr="003A611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F41FC" w:rsidRPr="003A6114" w:rsidRDefault="005F41FC" w:rsidP="00327FB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6114">
        <w:rPr>
          <w:rFonts w:ascii="Arial" w:hAnsi="Arial" w:cs="Arial"/>
          <w:sz w:val="22"/>
          <w:szCs w:val="22"/>
          <w:u w:val="single"/>
        </w:rPr>
        <w:t>Cabinet endorsed</w:t>
      </w:r>
      <w:r w:rsidRPr="003A6114">
        <w:rPr>
          <w:rFonts w:ascii="Arial" w:hAnsi="Arial" w:cs="Arial"/>
          <w:sz w:val="22"/>
          <w:szCs w:val="22"/>
        </w:rPr>
        <w:t xml:space="preserve"> that:</w:t>
      </w:r>
    </w:p>
    <w:p w:rsidR="005F41FC" w:rsidRPr="0046299A" w:rsidRDefault="00FF54BB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6299A">
        <w:rPr>
          <w:rFonts w:ascii="Arial" w:hAnsi="Arial" w:cs="Arial"/>
          <w:sz w:val="22"/>
          <w:szCs w:val="22"/>
        </w:rPr>
        <w:t>M</w:t>
      </w:r>
      <w:r w:rsidR="00162317">
        <w:rPr>
          <w:rFonts w:ascii="Arial" w:hAnsi="Arial" w:cs="Arial"/>
          <w:sz w:val="22"/>
          <w:szCs w:val="22"/>
        </w:rPr>
        <w:t>r</w:t>
      </w:r>
      <w:r w:rsidRPr="0046299A">
        <w:rPr>
          <w:rFonts w:ascii="Arial" w:hAnsi="Arial" w:cs="Arial"/>
          <w:sz w:val="22"/>
          <w:szCs w:val="22"/>
        </w:rPr>
        <w:t>s Clare Endicott</w:t>
      </w:r>
      <w:r w:rsidR="00095FE5" w:rsidRPr="0046299A">
        <w:rPr>
          <w:rFonts w:ascii="Arial" w:hAnsi="Arial" w:cs="Arial"/>
          <w:sz w:val="22"/>
          <w:szCs w:val="22"/>
        </w:rPr>
        <w:t xml:space="preserve"> and Mr </w:t>
      </w:r>
      <w:r w:rsidR="001608BB" w:rsidRPr="0046299A">
        <w:rPr>
          <w:rFonts w:ascii="Arial" w:hAnsi="Arial" w:cs="Arial"/>
          <w:sz w:val="22"/>
          <w:szCs w:val="22"/>
        </w:rPr>
        <w:t>Ian Brown</w:t>
      </w:r>
      <w:r w:rsidR="005F41FC" w:rsidRPr="0046299A">
        <w:rPr>
          <w:rFonts w:ascii="Arial" w:hAnsi="Arial" w:cs="Arial"/>
          <w:sz w:val="22"/>
          <w:szCs w:val="22"/>
        </w:rPr>
        <w:t xml:space="preserve"> be recommended to the Governor </w:t>
      </w:r>
      <w:r w:rsidRPr="0046299A">
        <w:rPr>
          <w:rFonts w:ascii="Arial" w:hAnsi="Arial" w:cs="Arial"/>
          <w:sz w:val="22"/>
          <w:szCs w:val="22"/>
        </w:rPr>
        <w:t xml:space="preserve">in Council for appointment as </w:t>
      </w:r>
      <w:r w:rsidR="005F41FC" w:rsidRPr="0046299A">
        <w:rPr>
          <w:rFonts w:ascii="Arial" w:hAnsi="Arial" w:cs="Arial"/>
          <w:sz w:val="22"/>
          <w:szCs w:val="22"/>
        </w:rPr>
        <w:t>full-time senior member</w:t>
      </w:r>
      <w:r w:rsidRPr="0046299A">
        <w:rPr>
          <w:rFonts w:ascii="Arial" w:hAnsi="Arial" w:cs="Arial"/>
          <w:sz w:val="22"/>
          <w:szCs w:val="22"/>
        </w:rPr>
        <w:t>s</w:t>
      </w:r>
      <w:r w:rsidR="005F41FC" w:rsidRPr="0046299A">
        <w:rPr>
          <w:rFonts w:ascii="Arial" w:hAnsi="Arial" w:cs="Arial"/>
          <w:sz w:val="22"/>
          <w:szCs w:val="22"/>
        </w:rPr>
        <w:t xml:space="preserve"> to the Queensland Civil and Administra</w:t>
      </w:r>
      <w:r w:rsidRPr="0046299A">
        <w:rPr>
          <w:rFonts w:ascii="Arial" w:hAnsi="Arial" w:cs="Arial"/>
          <w:sz w:val="22"/>
          <w:szCs w:val="22"/>
        </w:rPr>
        <w:t>tive Tribunal</w:t>
      </w:r>
      <w:r w:rsidR="00095FE5" w:rsidRPr="0046299A">
        <w:rPr>
          <w:rFonts w:ascii="Arial" w:hAnsi="Arial" w:cs="Arial"/>
          <w:sz w:val="22"/>
          <w:szCs w:val="22"/>
        </w:rPr>
        <w:t xml:space="preserve"> (QCAT)</w:t>
      </w:r>
      <w:r w:rsidRPr="0046299A">
        <w:rPr>
          <w:rFonts w:ascii="Arial" w:hAnsi="Arial" w:cs="Arial"/>
          <w:sz w:val="22"/>
          <w:szCs w:val="22"/>
        </w:rPr>
        <w:t xml:space="preserve"> for a term of </w:t>
      </w:r>
      <w:r w:rsidR="00095FE5" w:rsidRPr="0046299A">
        <w:rPr>
          <w:rFonts w:ascii="Arial" w:hAnsi="Arial" w:cs="Arial"/>
          <w:sz w:val="22"/>
          <w:szCs w:val="22"/>
        </w:rPr>
        <w:t>five</w:t>
      </w:r>
      <w:r w:rsidR="005F41FC" w:rsidRPr="0046299A">
        <w:rPr>
          <w:rFonts w:ascii="Arial" w:hAnsi="Arial" w:cs="Arial"/>
          <w:sz w:val="22"/>
          <w:szCs w:val="22"/>
        </w:rPr>
        <w:t xml:space="preserve"> years commencing from </w:t>
      </w:r>
      <w:r w:rsidR="00095FE5" w:rsidRPr="0046299A">
        <w:rPr>
          <w:rFonts w:ascii="Arial" w:hAnsi="Arial" w:cs="Arial"/>
          <w:sz w:val="22"/>
          <w:szCs w:val="22"/>
        </w:rPr>
        <w:t xml:space="preserve">the day following </w:t>
      </w:r>
      <w:r w:rsidR="00551960">
        <w:rPr>
          <w:rFonts w:ascii="Arial" w:hAnsi="Arial" w:cs="Arial"/>
          <w:sz w:val="22"/>
          <w:szCs w:val="22"/>
        </w:rPr>
        <w:t>Governor in Council</w:t>
      </w:r>
      <w:r w:rsidR="00551960" w:rsidRPr="0046299A">
        <w:rPr>
          <w:rFonts w:ascii="Arial" w:hAnsi="Arial" w:cs="Arial"/>
          <w:sz w:val="22"/>
          <w:szCs w:val="22"/>
        </w:rPr>
        <w:t xml:space="preserve"> </w:t>
      </w:r>
      <w:r w:rsidR="00095FE5" w:rsidRPr="0046299A">
        <w:rPr>
          <w:rFonts w:ascii="Arial" w:hAnsi="Arial" w:cs="Arial"/>
          <w:sz w:val="22"/>
          <w:szCs w:val="22"/>
        </w:rPr>
        <w:t>approval</w:t>
      </w:r>
      <w:r w:rsidR="005F41FC" w:rsidRPr="0046299A">
        <w:rPr>
          <w:rFonts w:ascii="Arial" w:hAnsi="Arial" w:cs="Arial"/>
          <w:sz w:val="22"/>
          <w:szCs w:val="22"/>
        </w:rPr>
        <w:t>;</w:t>
      </w:r>
    </w:p>
    <w:p w:rsidR="0007131D" w:rsidRPr="0046299A" w:rsidRDefault="0007131D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6299A">
        <w:rPr>
          <w:rFonts w:ascii="Arial" w:hAnsi="Arial" w:cs="Arial"/>
          <w:sz w:val="22"/>
          <w:szCs w:val="22"/>
        </w:rPr>
        <w:t>M</w:t>
      </w:r>
      <w:r w:rsidR="00162317">
        <w:rPr>
          <w:rFonts w:ascii="Arial" w:hAnsi="Arial" w:cs="Arial"/>
          <w:sz w:val="22"/>
          <w:szCs w:val="22"/>
        </w:rPr>
        <w:t>r</w:t>
      </w:r>
      <w:r w:rsidRPr="0046299A">
        <w:rPr>
          <w:rFonts w:ascii="Arial" w:hAnsi="Arial" w:cs="Arial"/>
          <w:sz w:val="22"/>
          <w:szCs w:val="22"/>
        </w:rPr>
        <w:t xml:space="preserve">s Tina Guthrie be recommended to the </w:t>
      </w:r>
      <w:r w:rsidR="00551960">
        <w:rPr>
          <w:rFonts w:ascii="Arial" w:hAnsi="Arial" w:cs="Arial"/>
          <w:sz w:val="22"/>
          <w:szCs w:val="22"/>
        </w:rPr>
        <w:t>Governor in Council</w:t>
      </w:r>
      <w:r w:rsidRPr="0046299A">
        <w:rPr>
          <w:rFonts w:ascii="Arial" w:hAnsi="Arial" w:cs="Arial"/>
          <w:sz w:val="22"/>
          <w:szCs w:val="22"/>
        </w:rPr>
        <w:t xml:space="preserve"> for appointment as a full-time ordinary member to the </w:t>
      </w:r>
      <w:r w:rsidR="00941337" w:rsidRPr="0046299A">
        <w:rPr>
          <w:rFonts w:ascii="Arial" w:hAnsi="Arial" w:cs="Arial"/>
          <w:sz w:val="22"/>
          <w:szCs w:val="22"/>
        </w:rPr>
        <w:t>QCAT</w:t>
      </w:r>
      <w:r w:rsidRPr="0046299A">
        <w:rPr>
          <w:rFonts w:ascii="Arial" w:hAnsi="Arial" w:cs="Arial"/>
          <w:sz w:val="22"/>
          <w:szCs w:val="22"/>
        </w:rPr>
        <w:t xml:space="preserve"> for a term of five years commencing from the day following </w:t>
      </w:r>
      <w:r w:rsidR="00EE377B">
        <w:rPr>
          <w:rFonts w:ascii="Arial" w:hAnsi="Arial" w:cs="Arial"/>
          <w:sz w:val="22"/>
          <w:szCs w:val="22"/>
        </w:rPr>
        <w:t>Governor in Council</w:t>
      </w:r>
      <w:r w:rsidR="00EE377B" w:rsidRPr="0046299A">
        <w:rPr>
          <w:rFonts w:ascii="Arial" w:hAnsi="Arial" w:cs="Arial"/>
          <w:sz w:val="22"/>
          <w:szCs w:val="22"/>
        </w:rPr>
        <w:t xml:space="preserve"> </w:t>
      </w:r>
      <w:r w:rsidRPr="0046299A">
        <w:rPr>
          <w:rFonts w:ascii="Arial" w:hAnsi="Arial" w:cs="Arial"/>
          <w:sz w:val="22"/>
          <w:szCs w:val="22"/>
        </w:rPr>
        <w:t>approval;</w:t>
      </w:r>
    </w:p>
    <w:p w:rsidR="0007131D" w:rsidRPr="0046299A" w:rsidRDefault="0007131D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6299A">
        <w:rPr>
          <w:rFonts w:ascii="Arial" w:hAnsi="Arial" w:cs="Arial"/>
          <w:sz w:val="22"/>
          <w:szCs w:val="22"/>
        </w:rPr>
        <w:t>Ms Susan Gardiner, M</w:t>
      </w:r>
      <w:r w:rsidR="00162317">
        <w:rPr>
          <w:rFonts w:ascii="Arial" w:hAnsi="Arial" w:cs="Arial"/>
          <w:sz w:val="22"/>
          <w:szCs w:val="22"/>
        </w:rPr>
        <w:t>r</w:t>
      </w:r>
      <w:r w:rsidRPr="0046299A">
        <w:rPr>
          <w:rFonts w:ascii="Arial" w:hAnsi="Arial" w:cs="Arial"/>
          <w:sz w:val="22"/>
          <w:szCs w:val="22"/>
        </w:rPr>
        <w:t xml:space="preserve">s Samantha Traves, and Mr Jeremy Gordon be recommended to the </w:t>
      </w:r>
      <w:r w:rsidR="00551960">
        <w:rPr>
          <w:rFonts w:ascii="Arial" w:hAnsi="Arial" w:cs="Arial"/>
          <w:sz w:val="22"/>
          <w:szCs w:val="22"/>
        </w:rPr>
        <w:t>Governor in Concil</w:t>
      </w:r>
      <w:r w:rsidR="00551960" w:rsidRPr="0046299A">
        <w:rPr>
          <w:rFonts w:ascii="Arial" w:hAnsi="Arial" w:cs="Arial"/>
          <w:sz w:val="22"/>
          <w:szCs w:val="22"/>
        </w:rPr>
        <w:t xml:space="preserve"> </w:t>
      </w:r>
      <w:r w:rsidRPr="0046299A">
        <w:rPr>
          <w:rFonts w:ascii="Arial" w:hAnsi="Arial" w:cs="Arial"/>
          <w:sz w:val="22"/>
          <w:szCs w:val="22"/>
        </w:rPr>
        <w:t xml:space="preserve">for appointment as part-time ordinary members to QCAT for a term of five years commencing from the day following </w:t>
      </w:r>
      <w:r w:rsidR="00551960">
        <w:rPr>
          <w:rFonts w:ascii="Arial" w:hAnsi="Arial" w:cs="Arial"/>
          <w:sz w:val="22"/>
          <w:szCs w:val="22"/>
        </w:rPr>
        <w:t>Governor in Council</w:t>
      </w:r>
      <w:r w:rsidR="00551960" w:rsidRPr="0046299A">
        <w:rPr>
          <w:rFonts w:ascii="Arial" w:hAnsi="Arial" w:cs="Arial"/>
          <w:sz w:val="22"/>
          <w:szCs w:val="22"/>
        </w:rPr>
        <w:t xml:space="preserve"> </w:t>
      </w:r>
      <w:r w:rsidR="00EE377B">
        <w:rPr>
          <w:rFonts w:ascii="Arial" w:hAnsi="Arial" w:cs="Arial"/>
          <w:sz w:val="22"/>
          <w:szCs w:val="22"/>
        </w:rPr>
        <w:t>approval;</w:t>
      </w:r>
    </w:p>
    <w:p w:rsidR="00095FE5" w:rsidRPr="0046299A" w:rsidRDefault="00095FE5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6299A">
        <w:rPr>
          <w:rFonts w:ascii="Arial" w:hAnsi="Arial" w:cs="Arial"/>
          <w:sz w:val="22"/>
          <w:szCs w:val="22"/>
        </w:rPr>
        <w:t>M</w:t>
      </w:r>
      <w:r w:rsidR="00162317">
        <w:rPr>
          <w:rFonts w:ascii="Arial" w:hAnsi="Arial" w:cs="Arial"/>
          <w:sz w:val="22"/>
          <w:szCs w:val="22"/>
        </w:rPr>
        <w:t>is</w:t>
      </w:r>
      <w:r w:rsidRPr="0046299A">
        <w:rPr>
          <w:rFonts w:ascii="Arial" w:hAnsi="Arial" w:cs="Arial"/>
          <w:sz w:val="22"/>
          <w:szCs w:val="22"/>
        </w:rPr>
        <w:t xml:space="preserve">s Anna Walsh be recommended to the </w:t>
      </w:r>
      <w:r w:rsidR="00EE377B">
        <w:rPr>
          <w:rFonts w:ascii="Arial" w:hAnsi="Arial" w:cs="Arial"/>
          <w:sz w:val="22"/>
          <w:szCs w:val="22"/>
        </w:rPr>
        <w:t>Governor in Council</w:t>
      </w:r>
      <w:r w:rsidR="00EE377B" w:rsidRPr="0046299A">
        <w:rPr>
          <w:rFonts w:ascii="Arial" w:hAnsi="Arial" w:cs="Arial"/>
          <w:sz w:val="22"/>
          <w:szCs w:val="22"/>
        </w:rPr>
        <w:t xml:space="preserve"> </w:t>
      </w:r>
      <w:r w:rsidRPr="0046299A">
        <w:rPr>
          <w:rFonts w:ascii="Arial" w:hAnsi="Arial" w:cs="Arial"/>
          <w:sz w:val="22"/>
          <w:szCs w:val="22"/>
        </w:rPr>
        <w:t xml:space="preserve">for appointment as </w:t>
      </w:r>
      <w:r w:rsidR="003A6114" w:rsidRPr="0046299A">
        <w:rPr>
          <w:rFonts w:ascii="Arial" w:hAnsi="Arial" w:cs="Arial"/>
          <w:sz w:val="22"/>
          <w:szCs w:val="22"/>
        </w:rPr>
        <w:t xml:space="preserve">a </w:t>
      </w:r>
      <w:r w:rsidRPr="0046299A">
        <w:rPr>
          <w:rFonts w:ascii="Arial" w:hAnsi="Arial" w:cs="Arial"/>
          <w:sz w:val="22"/>
          <w:szCs w:val="22"/>
        </w:rPr>
        <w:t xml:space="preserve">full-time adjudicator to QCAT for a term of five years commencing from the day following </w:t>
      </w:r>
      <w:r w:rsidR="00551960">
        <w:rPr>
          <w:rFonts w:ascii="Arial" w:hAnsi="Arial" w:cs="Arial"/>
          <w:sz w:val="22"/>
          <w:szCs w:val="22"/>
        </w:rPr>
        <w:t>Governor in Council</w:t>
      </w:r>
      <w:r w:rsidR="00551960" w:rsidRPr="0046299A">
        <w:rPr>
          <w:rFonts w:ascii="Arial" w:hAnsi="Arial" w:cs="Arial"/>
          <w:sz w:val="22"/>
          <w:szCs w:val="22"/>
        </w:rPr>
        <w:t xml:space="preserve"> </w:t>
      </w:r>
      <w:r w:rsidRPr="0046299A">
        <w:rPr>
          <w:rFonts w:ascii="Arial" w:hAnsi="Arial" w:cs="Arial"/>
          <w:sz w:val="22"/>
          <w:szCs w:val="22"/>
        </w:rPr>
        <w:t>approval;</w:t>
      </w:r>
      <w:r w:rsidR="0042576C" w:rsidRPr="0046299A">
        <w:rPr>
          <w:rFonts w:ascii="Arial" w:hAnsi="Arial" w:cs="Arial"/>
          <w:sz w:val="22"/>
          <w:szCs w:val="22"/>
        </w:rPr>
        <w:t xml:space="preserve"> and</w:t>
      </w:r>
    </w:p>
    <w:p w:rsidR="00095FE5" w:rsidRPr="0046299A" w:rsidRDefault="00941337" w:rsidP="00EE377B">
      <w:pPr>
        <w:keepLines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6299A">
        <w:rPr>
          <w:rFonts w:ascii="Arial" w:hAnsi="Arial" w:cs="Arial"/>
          <w:sz w:val="22"/>
          <w:szCs w:val="22"/>
        </w:rPr>
        <w:t>M</w:t>
      </w:r>
      <w:r w:rsidR="00162317">
        <w:rPr>
          <w:rFonts w:ascii="Arial" w:hAnsi="Arial" w:cs="Arial"/>
          <w:sz w:val="22"/>
          <w:szCs w:val="22"/>
        </w:rPr>
        <w:t>r</w:t>
      </w:r>
      <w:r w:rsidRPr="0046299A">
        <w:rPr>
          <w:rFonts w:ascii="Arial" w:hAnsi="Arial" w:cs="Arial"/>
          <w:sz w:val="22"/>
          <w:szCs w:val="22"/>
        </w:rPr>
        <w:t xml:space="preserve">s </w:t>
      </w:r>
      <w:r w:rsidR="00095FE5" w:rsidRPr="0046299A">
        <w:rPr>
          <w:rFonts w:ascii="Arial" w:hAnsi="Arial" w:cs="Arial"/>
          <w:sz w:val="22"/>
          <w:szCs w:val="22"/>
        </w:rPr>
        <w:t xml:space="preserve">Gabrielle Mewing, Mr Wayne Stanton and Mr Marcus Katter be recommended to the </w:t>
      </w:r>
      <w:r w:rsidR="00551960">
        <w:rPr>
          <w:rFonts w:ascii="Arial" w:hAnsi="Arial" w:cs="Arial"/>
          <w:sz w:val="22"/>
          <w:szCs w:val="22"/>
        </w:rPr>
        <w:t>Governor in Council</w:t>
      </w:r>
      <w:r w:rsidR="00551960" w:rsidRPr="0046299A">
        <w:rPr>
          <w:rFonts w:ascii="Arial" w:hAnsi="Arial" w:cs="Arial"/>
          <w:sz w:val="22"/>
          <w:szCs w:val="22"/>
        </w:rPr>
        <w:t xml:space="preserve"> </w:t>
      </w:r>
      <w:r w:rsidR="00095FE5" w:rsidRPr="0046299A">
        <w:rPr>
          <w:rFonts w:ascii="Arial" w:hAnsi="Arial" w:cs="Arial"/>
          <w:sz w:val="22"/>
          <w:szCs w:val="22"/>
        </w:rPr>
        <w:t>for appointment as part-time adjudicator</w:t>
      </w:r>
      <w:r w:rsidR="0042576C" w:rsidRPr="0046299A">
        <w:rPr>
          <w:rFonts w:ascii="Arial" w:hAnsi="Arial" w:cs="Arial"/>
          <w:sz w:val="22"/>
          <w:szCs w:val="22"/>
        </w:rPr>
        <w:t>s</w:t>
      </w:r>
      <w:r w:rsidR="00095FE5" w:rsidRPr="0046299A">
        <w:rPr>
          <w:rFonts w:ascii="Arial" w:hAnsi="Arial" w:cs="Arial"/>
          <w:sz w:val="22"/>
          <w:szCs w:val="22"/>
        </w:rPr>
        <w:t xml:space="preserve"> to QCAT for a term of five years commencing from the day </w:t>
      </w:r>
      <w:r w:rsidR="0042576C" w:rsidRPr="0046299A">
        <w:rPr>
          <w:rFonts w:ascii="Arial" w:hAnsi="Arial" w:cs="Arial"/>
          <w:sz w:val="22"/>
          <w:szCs w:val="22"/>
        </w:rPr>
        <w:t xml:space="preserve">following </w:t>
      </w:r>
      <w:r w:rsidR="00551960">
        <w:rPr>
          <w:rFonts w:ascii="Arial" w:hAnsi="Arial" w:cs="Arial"/>
          <w:sz w:val="22"/>
          <w:szCs w:val="22"/>
        </w:rPr>
        <w:t>Governor in Council</w:t>
      </w:r>
      <w:r w:rsidR="00551960" w:rsidRPr="0046299A">
        <w:rPr>
          <w:rFonts w:ascii="Arial" w:hAnsi="Arial" w:cs="Arial"/>
          <w:sz w:val="22"/>
          <w:szCs w:val="22"/>
        </w:rPr>
        <w:t xml:space="preserve"> </w:t>
      </w:r>
      <w:r w:rsidR="0042576C" w:rsidRPr="0046299A">
        <w:rPr>
          <w:rFonts w:ascii="Arial" w:hAnsi="Arial" w:cs="Arial"/>
          <w:sz w:val="22"/>
          <w:szCs w:val="22"/>
        </w:rPr>
        <w:t>approval.</w:t>
      </w:r>
    </w:p>
    <w:p w:rsidR="00095FE5" w:rsidRPr="003A6114" w:rsidRDefault="00095FE5" w:rsidP="00EE377B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3A611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5F41FC" w:rsidRPr="00327FB8" w:rsidRDefault="00095FE5" w:rsidP="00EE377B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3A6114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5F41FC" w:rsidRPr="00327FB8" w:rsidSect="00EE377B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F0" w:rsidRDefault="00076FF0">
      <w:r>
        <w:separator/>
      </w:r>
    </w:p>
  </w:endnote>
  <w:endnote w:type="continuationSeparator" w:id="0">
    <w:p w:rsidR="00076FF0" w:rsidRDefault="0007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F0" w:rsidRDefault="00076FF0">
      <w:r>
        <w:separator/>
      </w:r>
    </w:p>
  </w:footnote>
  <w:footnote w:type="continuationSeparator" w:id="0">
    <w:p w:rsidR="00076FF0" w:rsidRDefault="0007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0" w:rsidRPr="00937A4A" w:rsidRDefault="00AC76E0" w:rsidP="00AC76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C76E0" w:rsidRPr="00937A4A" w:rsidRDefault="00AC76E0" w:rsidP="00AC76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C76E0" w:rsidRPr="00937A4A" w:rsidRDefault="00AC76E0" w:rsidP="00AC76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AC76E0" w:rsidRPr="003A6114" w:rsidRDefault="00AC76E0" w:rsidP="00AC76E0">
    <w:pPr>
      <w:pStyle w:val="Header"/>
      <w:spacing w:before="120"/>
      <w:rPr>
        <w:rFonts w:ascii="Arial" w:hAnsi="Arial" w:cs="Arial"/>
        <w:b/>
        <w:sz w:val="22"/>
        <w:u w:val="single"/>
      </w:rPr>
    </w:pPr>
    <w:r w:rsidRPr="003A6114">
      <w:rPr>
        <w:rFonts w:ascii="Arial" w:hAnsi="Arial" w:cs="Arial"/>
        <w:b/>
        <w:sz w:val="22"/>
        <w:u w:val="single"/>
      </w:rPr>
      <w:t xml:space="preserve">Appointment of senior members, adjudicators </w:t>
    </w:r>
    <w:r>
      <w:rPr>
        <w:rFonts w:ascii="Arial" w:hAnsi="Arial" w:cs="Arial"/>
        <w:b/>
        <w:sz w:val="22"/>
        <w:u w:val="single"/>
      </w:rPr>
      <w:t xml:space="preserve">and </w:t>
    </w:r>
    <w:r w:rsidRPr="003A6114">
      <w:rPr>
        <w:rFonts w:ascii="Arial" w:hAnsi="Arial" w:cs="Arial"/>
        <w:b/>
        <w:sz w:val="22"/>
        <w:u w:val="single"/>
      </w:rPr>
      <w:t>ordinary members and to the Queensland Civil and Administrative Tribunal (QCAT)</w:t>
    </w:r>
  </w:p>
  <w:p w:rsidR="00AC76E0" w:rsidRPr="003A6114" w:rsidRDefault="00AC76E0" w:rsidP="00AC76E0">
    <w:pPr>
      <w:pStyle w:val="Header"/>
      <w:spacing w:before="120"/>
      <w:rPr>
        <w:rFonts w:ascii="Arial" w:hAnsi="Arial" w:cs="Arial"/>
        <w:b/>
        <w:sz w:val="22"/>
        <w:u w:val="single"/>
      </w:rPr>
    </w:pPr>
    <w:r w:rsidRPr="003A6114">
      <w:rPr>
        <w:rFonts w:ascii="Arial" w:hAnsi="Arial" w:cs="Arial"/>
        <w:b/>
        <w:sz w:val="22"/>
        <w:u w:val="single"/>
      </w:rPr>
      <w:t>Attorney-General and Minister for Justice</w:t>
    </w:r>
    <w:r>
      <w:rPr>
        <w:rFonts w:ascii="Arial" w:hAnsi="Arial" w:cs="Arial"/>
        <w:b/>
        <w:sz w:val="22"/>
        <w:u w:val="single"/>
      </w:rPr>
      <w:t xml:space="preserve"> and Minister for Training and Skills</w:t>
    </w:r>
  </w:p>
  <w:p w:rsidR="00A74B40" w:rsidRPr="00DD2230" w:rsidRDefault="00A74B40" w:rsidP="00327FB8">
    <w:pPr>
      <w:pStyle w:val="Header"/>
      <w:pBdr>
        <w:bottom w:val="single" w:sz="4" w:space="1" w:color="auto"/>
      </w:pBd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2D"/>
    <w:multiLevelType w:val="hybridMultilevel"/>
    <w:tmpl w:val="B08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5ECF"/>
    <w:multiLevelType w:val="hybridMultilevel"/>
    <w:tmpl w:val="0CC2E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1B587AEE"/>
    <w:lvl w:ilvl="0" w:tplc="F9B8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C"/>
    <w:rsid w:val="0001017D"/>
    <w:rsid w:val="0007131D"/>
    <w:rsid w:val="00076FF0"/>
    <w:rsid w:val="00095FE5"/>
    <w:rsid w:val="000B1F9D"/>
    <w:rsid w:val="000B3784"/>
    <w:rsid w:val="000E4252"/>
    <w:rsid w:val="00151621"/>
    <w:rsid w:val="001608BB"/>
    <w:rsid w:val="00161474"/>
    <w:rsid w:val="00162317"/>
    <w:rsid w:val="001D3C45"/>
    <w:rsid w:val="00223D72"/>
    <w:rsid w:val="00297EBA"/>
    <w:rsid w:val="00327FB8"/>
    <w:rsid w:val="00341293"/>
    <w:rsid w:val="003A6114"/>
    <w:rsid w:val="003B2061"/>
    <w:rsid w:val="003F173C"/>
    <w:rsid w:val="0042576C"/>
    <w:rsid w:val="004348C1"/>
    <w:rsid w:val="0046299A"/>
    <w:rsid w:val="004669A1"/>
    <w:rsid w:val="00551960"/>
    <w:rsid w:val="005F41FC"/>
    <w:rsid w:val="006618DD"/>
    <w:rsid w:val="006F0F44"/>
    <w:rsid w:val="00782810"/>
    <w:rsid w:val="008852BA"/>
    <w:rsid w:val="00941337"/>
    <w:rsid w:val="00956AA9"/>
    <w:rsid w:val="00997033"/>
    <w:rsid w:val="00A74B40"/>
    <w:rsid w:val="00AC76E0"/>
    <w:rsid w:val="00B35880"/>
    <w:rsid w:val="00BE4F91"/>
    <w:rsid w:val="00C43AFE"/>
    <w:rsid w:val="00CF1F94"/>
    <w:rsid w:val="00CF77CC"/>
    <w:rsid w:val="00E83EC0"/>
    <w:rsid w:val="00EE377B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FC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F41FC"/>
    <w:rPr>
      <w:rFonts w:ascii="Calibri" w:eastAsia="Calibri" w:hAnsi="Calibri"/>
      <w:color w:val="000000"/>
      <w:sz w:val="24"/>
      <w:lang w:eastAsia="en-AU"/>
    </w:rPr>
  </w:style>
  <w:style w:type="paragraph" w:styleId="Header">
    <w:name w:val="header"/>
    <w:basedOn w:val="Normal"/>
    <w:link w:val="HeaderChar"/>
    <w:uiPriority w:val="99"/>
    <w:rsid w:val="005F41FC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HeaderChar1">
    <w:name w:val="Header Char1"/>
    <w:uiPriority w:val="99"/>
    <w:semiHidden/>
    <w:rsid w:val="005F41FC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FE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95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6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76E0"/>
    <w:rPr>
      <w:rFonts w:ascii="Times New Roman" w:eastAsia="Calibri" w:hAnsi="Times New Roman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1810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>https://www.cabinet.qld.gov.au/documents/2015/May/ApptQCAT/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2015-10-15T02:14:00Z</cp:lastPrinted>
  <dcterms:created xsi:type="dcterms:W3CDTF">2017-10-25T01:33:00Z</dcterms:created>
  <dcterms:modified xsi:type="dcterms:W3CDTF">2018-03-06T01:29:00Z</dcterms:modified>
  <cp:category>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1949603276</vt:i4>
  </property>
  <property fmtid="{D5CDD505-2E9C-101B-9397-08002B2CF9AE}" pid="3" name="_NewReviewCycle">
    <vt:lpwstr/>
  </property>
  <property fmtid="{D5CDD505-2E9C-101B-9397-08002B2CF9AE}" pid="4" name="_PreviousAdHocReviewCycleID">
    <vt:i4>-2017288431</vt:i4>
  </property>
  <property fmtid="{D5CDD505-2E9C-101B-9397-08002B2CF9AE}" pid="5" name="_ReviewingToolsShownOnce">
    <vt:lpwstr/>
  </property>
</Properties>
</file>